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9AFF3" w14:textId="77777777" w:rsidR="005F77FA" w:rsidRPr="000C4A1D" w:rsidRDefault="005F77FA" w:rsidP="009E7C96">
      <w:pPr>
        <w:jc w:val="center"/>
        <w:rPr>
          <w:rFonts w:ascii="Verdana" w:hAnsi="Verdana"/>
          <w:b/>
          <w:lang w:val="cs-CZ"/>
        </w:rPr>
      </w:pPr>
    </w:p>
    <w:p w14:paraId="3FAFD89E" w14:textId="77777777" w:rsidR="005F1BF4" w:rsidRPr="000C4A1D" w:rsidRDefault="005F1BF4" w:rsidP="005F1BF4">
      <w:pPr>
        <w:jc w:val="center"/>
        <w:rPr>
          <w:rFonts w:ascii="Verdana" w:hAnsi="Verdana"/>
          <w:b/>
          <w:sz w:val="36"/>
          <w:u w:val="single"/>
          <w:lang w:val="cs-CZ"/>
        </w:rPr>
      </w:pPr>
      <w:r w:rsidRPr="000C4A1D">
        <w:rPr>
          <w:rFonts w:ascii="Verdana" w:hAnsi="Verdana"/>
          <w:b/>
          <w:sz w:val="36"/>
          <w:u w:val="single"/>
          <w:lang w:val="cs-CZ"/>
        </w:rPr>
        <w:t>eMan vykupuje zpět podíl Jablotronu</w:t>
      </w:r>
    </w:p>
    <w:p w14:paraId="5815E8FC" w14:textId="77777777" w:rsidR="003E6682" w:rsidRPr="000C4A1D" w:rsidRDefault="003E6682" w:rsidP="003E6682">
      <w:pPr>
        <w:rPr>
          <w:rFonts w:ascii="Verdana" w:hAnsi="Verdana"/>
          <w:color w:val="000000" w:themeColor="text1"/>
          <w:sz w:val="20"/>
          <w:szCs w:val="20"/>
          <w:lang w:val="cs-CZ"/>
        </w:rPr>
      </w:pPr>
    </w:p>
    <w:p w14:paraId="5B97DF3E" w14:textId="5AFF485A" w:rsidR="00FA7730" w:rsidRPr="000C4A1D" w:rsidRDefault="005F1BF4" w:rsidP="005F1BF4">
      <w:pPr>
        <w:jc w:val="both"/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  <w:r w:rsidRPr="000C4A1D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Praha, </w:t>
      </w:r>
      <w:r w:rsidR="00FB013C">
        <w:rPr>
          <w:rFonts w:ascii="Verdana" w:hAnsi="Verdana"/>
          <w:b/>
          <w:color w:val="000000" w:themeColor="text1"/>
          <w:sz w:val="20"/>
          <w:szCs w:val="20"/>
          <w:lang w:val="cs-CZ"/>
        </w:rPr>
        <w:t>19</w:t>
      </w:r>
      <w:bookmarkStart w:id="0" w:name="_GoBack"/>
      <w:bookmarkEnd w:id="0"/>
      <w:r w:rsidRPr="000C4A1D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. dubna 2018 – V lednu 2016 vstoupil Jablotron do společnosti eMan, předního českého vývojáře softwaru. Po více než dvou letech se obě strany dohodly na ukončení spolupráce. </w:t>
      </w:r>
      <w:r w:rsidR="008A6E4D">
        <w:rPr>
          <w:rFonts w:ascii="Verdana" w:hAnsi="Verdana"/>
          <w:b/>
          <w:color w:val="000000" w:themeColor="text1"/>
          <w:sz w:val="20"/>
          <w:szCs w:val="20"/>
          <w:lang w:val="cs-CZ"/>
        </w:rPr>
        <w:t>Původní zakladatelé společnosti eMan tak odkupují</w:t>
      </w:r>
      <w:r w:rsidRPr="000C4A1D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 od Jablotronu zpět </w:t>
      </w:r>
      <w:r w:rsidR="00DD44B3" w:rsidRPr="000C4A1D">
        <w:rPr>
          <w:rFonts w:ascii="Verdana" w:hAnsi="Verdana"/>
          <w:b/>
          <w:color w:val="000000" w:themeColor="text1"/>
          <w:sz w:val="20"/>
          <w:szCs w:val="20"/>
          <w:lang w:val="cs-CZ"/>
        </w:rPr>
        <w:t>60%</w:t>
      </w:r>
      <w:r w:rsidRPr="000C4A1D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 podíl. Hodnota transakce je </w:t>
      </w:r>
      <w:r w:rsidR="009629AC">
        <w:rPr>
          <w:rFonts w:ascii="Verdana" w:hAnsi="Verdana"/>
          <w:b/>
          <w:color w:val="000000" w:themeColor="text1"/>
          <w:sz w:val="20"/>
          <w:szCs w:val="20"/>
          <w:lang w:val="cs-CZ"/>
        </w:rPr>
        <w:t>v řádech desítek milionů korun.</w:t>
      </w:r>
    </w:p>
    <w:p w14:paraId="6C5C233D" w14:textId="77777777" w:rsidR="00FA7730" w:rsidRPr="000C4A1D" w:rsidRDefault="00FA7730" w:rsidP="005F1BF4">
      <w:pPr>
        <w:jc w:val="both"/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</w:p>
    <w:p w14:paraId="25C0D392" w14:textId="09994A42" w:rsidR="005F1BF4" w:rsidRPr="000C4A1D" w:rsidRDefault="00C6342A" w:rsidP="005F1BF4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  <w:r w:rsidRPr="00DE00A9">
        <w:rPr>
          <w:rFonts w:ascii="Verdana" w:hAnsi="Verdana"/>
          <w:color w:val="000000" w:themeColor="text1"/>
          <w:sz w:val="20"/>
          <w:szCs w:val="20"/>
          <w:lang w:val="cs-CZ"/>
        </w:rPr>
        <w:t xml:space="preserve">Důvodem rozchodu je nenaplnění původních </w:t>
      </w:r>
      <w:r w:rsidR="001621AC">
        <w:rPr>
          <w:rFonts w:ascii="Verdana" w:hAnsi="Verdana"/>
          <w:color w:val="000000" w:themeColor="text1"/>
          <w:sz w:val="20"/>
          <w:szCs w:val="20"/>
          <w:lang w:val="cs-CZ"/>
        </w:rPr>
        <w:t xml:space="preserve">vzájemných </w:t>
      </w:r>
      <w:r w:rsidRPr="00DE00A9">
        <w:rPr>
          <w:rFonts w:ascii="Verdana" w:hAnsi="Verdana"/>
          <w:color w:val="000000" w:themeColor="text1"/>
          <w:sz w:val="20"/>
          <w:szCs w:val="20"/>
          <w:lang w:val="cs-CZ"/>
        </w:rPr>
        <w:t>očekávání.</w:t>
      </w:r>
      <w:r w:rsidR="00A95DCE" w:rsidRPr="000C4A1D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</w:t>
      </w:r>
      <w:r w:rsidR="00A95DCE" w:rsidRPr="00DE00A9">
        <w:rPr>
          <w:rFonts w:ascii="Verdana" w:hAnsi="Verdana"/>
          <w:color w:val="000000" w:themeColor="text1"/>
          <w:sz w:val="20"/>
          <w:szCs w:val="20"/>
          <w:lang w:val="cs-CZ"/>
        </w:rPr>
        <w:t xml:space="preserve">Za více než dva roky spolupráce se </w:t>
      </w:r>
      <w:r w:rsidR="00A95DCE" w:rsidRPr="000C4A1D">
        <w:rPr>
          <w:rFonts w:ascii="Verdana" w:hAnsi="Verdana"/>
          <w:color w:val="000000" w:themeColor="text1"/>
          <w:sz w:val="20"/>
          <w:szCs w:val="20"/>
          <w:lang w:val="cs-CZ"/>
        </w:rPr>
        <w:t>oběma stranám</w:t>
      </w:r>
      <w:r w:rsidR="00A95DCE" w:rsidRPr="00DE00A9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nepodařilo najít dostatečně nosná témata společného rozvoje</w:t>
      </w:r>
      <w:r w:rsidR="00A95DCE" w:rsidRPr="000C4A1D">
        <w:rPr>
          <w:rFonts w:ascii="Verdana" w:hAnsi="Verdana"/>
          <w:color w:val="000000" w:themeColor="text1"/>
          <w:sz w:val="20"/>
          <w:szCs w:val="20"/>
          <w:lang w:val="cs-CZ"/>
        </w:rPr>
        <w:t>. S</w:t>
      </w:r>
      <w:r w:rsidR="00A95DCE" w:rsidRPr="00DE00A9">
        <w:rPr>
          <w:rFonts w:ascii="Verdana" w:hAnsi="Verdana"/>
          <w:color w:val="000000" w:themeColor="text1"/>
          <w:sz w:val="20"/>
          <w:szCs w:val="20"/>
          <w:lang w:val="cs-CZ"/>
        </w:rPr>
        <w:t xml:space="preserve">trategie obou společností se naopak spíše </w:t>
      </w:r>
      <w:r w:rsidR="00A95DCE" w:rsidRPr="000C4A1D">
        <w:rPr>
          <w:rFonts w:ascii="Verdana" w:hAnsi="Verdana"/>
          <w:color w:val="000000" w:themeColor="text1"/>
          <w:sz w:val="20"/>
          <w:szCs w:val="20"/>
          <w:lang w:val="cs-CZ"/>
        </w:rPr>
        <w:t xml:space="preserve">postupně </w:t>
      </w:r>
      <w:r w:rsidR="00A95DCE" w:rsidRPr="00DE00A9">
        <w:rPr>
          <w:rFonts w:ascii="Verdana" w:hAnsi="Verdana"/>
          <w:color w:val="000000" w:themeColor="text1"/>
          <w:sz w:val="20"/>
          <w:szCs w:val="20"/>
          <w:lang w:val="cs-CZ"/>
        </w:rPr>
        <w:t>více rozcházejí</w:t>
      </w:r>
      <w:r w:rsidR="00A95DCE" w:rsidRPr="000C4A1D">
        <w:rPr>
          <w:rFonts w:ascii="Verdana" w:hAnsi="Verdana"/>
          <w:color w:val="000000" w:themeColor="text1"/>
          <w:sz w:val="20"/>
          <w:szCs w:val="20"/>
          <w:lang w:val="cs-CZ"/>
        </w:rPr>
        <w:t>.</w:t>
      </w:r>
    </w:p>
    <w:p w14:paraId="71815DFB" w14:textId="77777777" w:rsidR="00A95DCE" w:rsidRPr="000C4A1D" w:rsidRDefault="00A95DCE" w:rsidP="005F1BF4">
      <w:pPr>
        <w:jc w:val="both"/>
        <w:rPr>
          <w:rFonts w:ascii="Arial" w:eastAsia="Times New Roman" w:hAnsi="Arial" w:cs="Arial"/>
          <w:i/>
          <w:iCs/>
          <w:color w:val="262626"/>
          <w:sz w:val="28"/>
          <w:szCs w:val="28"/>
          <w:lang w:val="cs-CZ" w:eastAsia="cs-CZ"/>
        </w:rPr>
      </w:pPr>
    </w:p>
    <w:p w14:paraId="0AFF4D23" w14:textId="58C26B37" w:rsidR="00A711BA" w:rsidRPr="000C4A1D" w:rsidRDefault="000C4A1D" w:rsidP="005F1BF4">
      <w:pPr>
        <w:jc w:val="both"/>
        <w:rPr>
          <w:rFonts w:ascii="Verdana" w:hAnsi="Verdana"/>
          <w:i/>
          <w:color w:val="000000" w:themeColor="text1"/>
          <w:sz w:val="20"/>
          <w:szCs w:val="20"/>
          <w:lang w:val="cs-CZ"/>
        </w:rPr>
      </w:pPr>
      <w:r w:rsidRPr="000C4A1D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„</w:t>
      </w:r>
      <w:r w:rsidR="00A95DCE" w:rsidRPr="000C4A1D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C</w:t>
      </w:r>
      <w:r w:rsidR="00A95DCE" w:rsidRPr="00DE00A9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hceme poděkovat za společné dva roky, kter</w:t>
      </w:r>
      <w:r w:rsidR="009629AC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é</w:t>
      </w:r>
      <w:r w:rsidR="00A95DCE" w:rsidRPr="00DE00A9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eManu umožnily povyrůst, přestěhovat se</w:t>
      </w:r>
      <w:r w:rsidRPr="000C4A1D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do nových kanceláří a získat</w:t>
      </w:r>
      <w:r w:rsidR="00A95DCE" w:rsidRPr="00DE00A9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nové zakázky. Jsme velmi rádi, </w:t>
      </w:r>
      <w:r w:rsidRPr="000C4A1D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že </w:t>
      </w:r>
      <w:r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tento </w:t>
      </w:r>
      <w:r w:rsidR="00242BDF" w:rsidRPr="00242BDF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‚</w:t>
      </w:r>
      <w:r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rozvod</w:t>
      </w:r>
      <w:r w:rsidR="00E336A7" w:rsidRPr="00E336A7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‘</w:t>
      </w:r>
      <w:r w:rsidR="00A95DCE" w:rsidRPr="00DE00A9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proběhl velmi přátelsky a korektně</w:t>
      </w:r>
      <w:r w:rsidRPr="000C4A1D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,“</w:t>
      </w:r>
      <w:r w:rsidRPr="000C4A1D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 </w:t>
      </w:r>
      <w:r w:rsidR="009629AC">
        <w:rPr>
          <w:rFonts w:ascii="Verdana" w:hAnsi="Verdana"/>
          <w:color w:val="000000" w:themeColor="text1"/>
          <w:sz w:val="20"/>
          <w:szCs w:val="20"/>
          <w:lang w:val="cs-CZ"/>
        </w:rPr>
        <w:t>říká Jiří Horyna, CEO eMan.</w:t>
      </w:r>
    </w:p>
    <w:p w14:paraId="7F3F015E" w14:textId="77777777" w:rsidR="00A711BA" w:rsidRPr="000C4A1D" w:rsidRDefault="00A711BA" w:rsidP="005F1BF4">
      <w:pPr>
        <w:jc w:val="both"/>
        <w:rPr>
          <w:rFonts w:ascii="Verdana" w:hAnsi="Verdana"/>
          <w:color w:val="000000" w:themeColor="text1"/>
          <w:sz w:val="20"/>
          <w:szCs w:val="20"/>
          <w:lang w:val="cs-CZ"/>
        </w:rPr>
      </w:pPr>
    </w:p>
    <w:p w14:paraId="2F246232" w14:textId="088A92FD" w:rsidR="005F1BF4" w:rsidRPr="00FA2538" w:rsidRDefault="009629AC" w:rsidP="005F1BF4">
      <w:pPr>
        <w:jc w:val="both"/>
        <w:rPr>
          <w:rFonts w:ascii="Verdana" w:hAnsi="Verdana"/>
          <w:i/>
          <w:color w:val="000000" w:themeColor="text1"/>
          <w:sz w:val="20"/>
          <w:szCs w:val="20"/>
          <w:lang w:val="cs-CZ"/>
        </w:rPr>
      </w:pPr>
      <w:r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„</w:t>
      </w:r>
      <w:r w:rsidR="009B2A9E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Do společného projektu jsme vstupovali s jasnou představou</w:t>
      </w:r>
      <w:r w:rsidR="001B1FFB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o</w:t>
      </w:r>
      <w:r w:rsidR="009B2A9E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</w:t>
      </w:r>
      <w:r w:rsidR="00180B34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vzájemné </w:t>
      </w:r>
      <w:r w:rsidR="009B2A9E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budoucí spoluprác</w:t>
      </w:r>
      <w:r w:rsidR="001B1FFB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i</w:t>
      </w:r>
      <w:r w:rsidR="009B2A9E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. Jsem rád, že jsme v klidu zvážili dnešní situaci </w:t>
      </w:r>
      <w:r w:rsidR="00180B34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a že jsme se společně domluvili na řešení</w:t>
      </w:r>
      <w:r w:rsidR="009B2A9E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, kter</w:t>
      </w:r>
      <w:r w:rsidR="00180B34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é</w:t>
      </w:r>
      <w:r w:rsidR="009B2A9E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</w:t>
      </w:r>
      <w:r w:rsidR="00180B34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firmě eMan</w:t>
      </w:r>
      <w:r w:rsidR="009B2A9E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vrací</w:t>
      </w:r>
      <w:r w:rsidR="00180B34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její</w:t>
      </w:r>
      <w:r w:rsidR="009B2A9E"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 xml:space="preserve"> budoucnost do vlastních rukou.</w:t>
      </w:r>
      <w:r w:rsidRPr="00FA2538"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  <w:t>“</w:t>
      </w:r>
      <w:r w:rsidR="009B2A9E" w:rsidRPr="00FA2538">
        <w:rPr>
          <w:rFonts w:ascii="Verdana" w:hAnsi="Verdana"/>
          <w:i/>
          <w:color w:val="000000" w:themeColor="text1"/>
          <w:sz w:val="20"/>
          <w:szCs w:val="20"/>
          <w:lang w:val="cs-CZ"/>
        </w:rPr>
        <w:t xml:space="preserve"> </w:t>
      </w:r>
      <w:r w:rsidR="009B2A9E" w:rsidRPr="00FA2538">
        <w:rPr>
          <w:rFonts w:ascii="Verdana" w:hAnsi="Verdana"/>
          <w:color w:val="000000" w:themeColor="text1"/>
          <w:sz w:val="20"/>
          <w:szCs w:val="20"/>
          <w:lang w:val="cs-CZ"/>
        </w:rPr>
        <w:t xml:space="preserve">říká </w:t>
      </w:r>
      <w:r w:rsidR="00180B34" w:rsidRPr="00FA2538">
        <w:rPr>
          <w:rFonts w:ascii="Verdana" w:hAnsi="Verdana"/>
          <w:color w:val="000000" w:themeColor="text1"/>
          <w:sz w:val="20"/>
          <w:szCs w:val="20"/>
          <w:lang w:val="cs-CZ"/>
        </w:rPr>
        <w:t xml:space="preserve">Miroslav </w:t>
      </w:r>
      <w:r w:rsidR="009B2A9E" w:rsidRPr="00FA2538">
        <w:rPr>
          <w:rFonts w:ascii="Verdana" w:hAnsi="Verdana"/>
          <w:color w:val="000000" w:themeColor="text1"/>
          <w:sz w:val="20"/>
          <w:szCs w:val="20"/>
          <w:lang w:val="cs-CZ"/>
        </w:rPr>
        <w:t>Jarolím, CEO Jablotron Group</w:t>
      </w:r>
      <w:r w:rsidR="00180B34" w:rsidRPr="00FA2538">
        <w:rPr>
          <w:rFonts w:ascii="Verdana" w:hAnsi="Verdana"/>
          <w:color w:val="000000" w:themeColor="text1"/>
          <w:sz w:val="20"/>
          <w:szCs w:val="20"/>
          <w:lang w:val="cs-CZ"/>
        </w:rPr>
        <w:t xml:space="preserve">. </w:t>
      </w:r>
    </w:p>
    <w:p w14:paraId="21D7D323" w14:textId="77777777" w:rsidR="00450C91" w:rsidRPr="000C4A1D" w:rsidRDefault="00450C91" w:rsidP="003E668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6"/>
          <w:szCs w:val="16"/>
          <w:lang w:val="cs-CZ"/>
        </w:rPr>
      </w:pPr>
    </w:p>
    <w:p w14:paraId="6FCB9751" w14:textId="77777777" w:rsidR="003D2E56" w:rsidRPr="000C4A1D" w:rsidRDefault="003D2E56" w:rsidP="003E668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A1A1A"/>
          <w:sz w:val="16"/>
          <w:szCs w:val="16"/>
          <w:lang w:val="cs-CZ"/>
        </w:rPr>
      </w:pPr>
      <w:r w:rsidRPr="000C4A1D">
        <w:rPr>
          <w:rFonts w:ascii="Verdana" w:hAnsi="Verdana" w:cs="Arial"/>
          <w:b/>
          <w:color w:val="1A1A1A"/>
          <w:sz w:val="16"/>
          <w:szCs w:val="16"/>
          <w:lang w:val="cs-CZ"/>
        </w:rPr>
        <w:t xml:space="preserve">O společnosti eMan: </w:t>
      </w:r>
    </w:p>
    <w:p w14:paraId="7078E1B4" w14:textId="77777777" w:rsidR="00E56F03" w:rsidRPr="000C4A1D" w:rsidRDefault="007E7277" w:rsidP="003E6682">
      <w:pPr>
        <w:jc w:val="both"/>
        <w:rPr>
          <w:rFonts w:ascii="Verdana" w:hAnsi="Verdana" w:cs="Arial"/>
          <w:color w:val="000000"/>
          <w:sz w:val="16"/>
          <w:szCs w:val="16"/>
          <w:lang w:val="cs-CZ"/>
        </w:rPr>
      </w:pPr>
      <w:r w:rsidRPr="000C4A1D">
        <w:rPr>
          <w:rFonts w:ascii="Verdana" w:hAnsi="Verdana" w:cs="Arial"/>
          <w:color w:val="000000"/>
          <w:sz w:val="16"/>
          <w:szCs w:val="16"/>
          <w:lang w:val="cs-CZ"/>
        </w:rPr>
        <w:t xml:space="preserve">Společnost eMan je předním českým dodavatelem softwaru. Specializuje se na vývoj mobilních a webových aplikací a integrovaných řešení. Zaměřuje se především na klienty z automobilového průmyslu, bankovnictví </w:t>
      </w:r>
      <w:r w:rsidR="00370C78" w:rsidRPr="000C4A1D">
        <w:rPr>
          <w:rFonts w:ascii="Verdana" w:hAnsi="Verdana" w:cs="Arial"/>
          <w:color w:val="000000"/>
          <w:sz w:val="16"/>
          <w:szCs w:val="16"/>
          <w:lang w:val="cs-CZ"/>
        </w:rPr>
        <w:t xml:space="preserve">   </w:t>
      </w:r>
      <w:r w:rsidRPr="000C4A1D">
        <w:rPr>
          <w:rFonts w:ascii="Verdana" w:hAnsi="Verdana" w:cs="Arial"/>
          <w:color w:val="000000"/>
          <w:sz w:val="16"/>
          <w:szCs w:val="16"/>
          <w:lang w:val="cs-CZ"/>
        </w:rPr>
        <w:t>a pojišťovnictví, energetiky a služeb. Mezi její klienty patří například Š</w:t>
      </w:r>
      <w:r w:rsidR="00033005" w:rsidRPr="000C4A1D">
        <w:rPr>
          <w:rFonts w:ascii="Verdana" w:hAnsi="Verdana" w:cs="Arial"/>
          <w:color w:val="000000"/>
          <w:sz w:val="16"/>
          <w:szCs w:val="16"/>
          <w:lang w:val="cs-CZ"/>
        </w:rPr>
        <w:t>KODA AUTO</w:t>
      </w:r>
      <w:r w:rsidRPr="000C4A1D">
        <w:rPr>
          <w:rFonts w:ascii="Verdana" w:hAnsi="Verdana" w:cs="Arial"/>
          <w:color w:val="000000"/>
          <w:sz w:val="16"/>
          <w:szCs w:val="16"/>
          <w:lang w:val="cs-CZ"/>
        </w:rPr>
        <w:t>, Honeywell, E.ON, ČSOB,</w:t>
      </w:r>
      <w:r w:rsidR="00053942" w:rsidRPr="000C4A1D">
        <w:rPr>
          <w:rFonts w:ascii="Verdana" w:hAnsi="Verdana" w:cs="Arial"/>
          <w:color w:val="000000"/>
          <w:sz w:val="16"/>
          <w:szCs w:val="16"/>
          <w:lang w:val="cs-CZ"/>
        </w:rPr>
        <w:t xml:space="preserve"> Edenred,</w:t>
      </w:r>
      <w:r w:rsidRPr="000C4A1D">
        <w:rPr>
          <w:rFonts w:ascii="Verdana" w:hAnsi="Verdana" w:cs="Arial"/>
          <w:color w:val="000000"/>
          <w:sz w:val="16"/>
          <w:szCs w:val="16"/>
          <w:lang w:val="cs-CZ"/>
        </w:rPr>
        <w:t xml:space="preserve"> </w:t>
      </w:r>
      <w:r w:rsidR="00053942" w:rsidRPr="000C4A1D">
        <w:rPr>
          <w:rFonts w:ascii="Verdana" w:hAnsi="Verdana" w:cs="Arial"/>
          <w:color w:val="000000"/>
          <w:sz w:val="16"/>
          <w:szCs w:val="16"/>
          <w:lang w:val="cs-CZ"/>
        </w:rPr>
        <w:t>Allianz, Česká pojišťovna nebo MND</w:t>
      </w:r>
      <w:r w:rsidRPr="000C4A1D">
        <w:rPr>
          <w:rFonts w:ascii="Verdana" w:hAnsi="Verdana" w:cs="Arial"/>
          <w:color w:val="000000"/>
          <w:sz w:val="16"/>
          <w:szCs w:val="16"/>
          <w:lang w:val="cs-CZ"/>
        </w:rPr>
        <w:t>. Mobilní aplikace vyvinuté eManem získaly celou řadu ocenění, jako např. Mobilní aplikace roku, Internet Effectiveness Awards, WebTop100, IT projekt roku nebo Zlatá koruna.</w:t>
      </w:r>
    </w:p>
    <w:p w14:paraId="6877AA27" w14:textId="77777777" w:rsidR="005F1BF4" w:rsidRPr="000C4A1D" w:rsidRDefault="005F1BF4" w:rsidP="003E6682">
      <w:pPr>
        <w:jc w:val="both"/>
        <w:rPr>
          <w:rFonts w:ascii="Verdana" w:hAnsi="Verdana" w:cs="Arial"/>
          <w:color w:val="000000"/>
          <w:sz w:val="16"/>
          <w:szCs w:val="16"/>
          <w:lang w:val="cs-CZ"/>
        </w:rPr>
      </w:pPr>
    </w:p>
    <w:p w14:paraId="51C78C6F" w14:textId="77777777" w:rsidR="005F1BF4" w:rsidRPr="000C4A1D" w:rsidRDefault="005F1BF4" w:rsidP="005F1BF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  <w:lang w:val="cs-CZ"/>
        </w:rPr>
      </w:pPr>
      <w:r w:rsidRPr="000C4A1D">
        <w:rPr>
          <w:rFonts w:ascii="Verdana" w:hAnsi="Verdana"/>
          <w:b/>
          <w:bCs/>
          <w:sz w:val="16"/>
          <w:szCs w:val="16"/>
          <w:lang w:val="cs-CZ"/>
        </w:rPr>
        <w:t>O společnosti Jablotron:</w:t>
      </w:r>
    </w:p>
    <w:p w14:paraId="6F63583C" w14:textId="77777777" w:rsidR="005F1BF4" w:rsidRPr="000C4A1D" w:rsidRDefault="005F1BF4" w:rsidP="005F1BF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  <w:lang w:val="cs-CZ"/>
        </w:rPr>
      </w:pPr>
      <w:r w:rsidRPr="000C4A1D">
        <w:rPr>
          <w:rFonts w:ascii="Verdana" w:hAnsi="Verdana"/>
          <w:sz w:val="16"/>
          <w:szCs w:val="16"/>
          <w:lang w:val="cs-CZ"/>
        </w:rPr>
        <w:t xml:space="preserve">Jablotron je ryze českou skupinou technologických firem s vlastním vývojem </w:t>
      </w:r>
      <w:r w:rsidRPr="000C4A1D">
        <w:rPr>
          <w:rFonts w:ascii="Verdana" w:hAnsi="Verdana"/>
          <w:sz w:val="16"/>
          <w:szCs w:val="16"/>
          <w:lang w:val="cs-CZ"/>
        </w:rPr>
        <w:br/>
        <w:t>i výrobou a tradicí od roku 1990. S důrazem na uživatelský komfort se zaměřuje především na špičkové zabezpečovací systémy včetně navazujících bezpečnostních služeb. Milionům lidí po celém světě tak poskytuje komplexní řešení pro ochranu jejich majetku, zdraví a bezpečí. Jablotron se také jako inovační lídr v oboru zaměřuje na rozvoj cloudových služeb a IoT aplikací.</w:t>
      </w:r>
    </w:p>
    <w:p w14:paraId="513CF4CD" w14:textId="2474C73D" w:rsidR="005F1BF4" w:rsidRPr="000C4A1D" w:rsidRDefault="005F1BF4" w:rsidP="005F1BF4">
      <w:pPr>
        <w:pStyle w:val="Body"/>
        <w:jc w:val="both"/>
        <w:rPr>
          <w:rFonts w:ascii="Verdana" w:hAnsi="Verdana"/>
          <w:sz w:val="16"/>
          <w:szCs w:val="16"/>
          <w:lang w:val="cs-CZ"/>
        </w:rPr>
      </w:pPr>
      <w:r w:rsidRPr="000C4A1D">
        <w:rPr>
          <w:rFonts w:ascii="Verdana" w:hAnsi="Verdana"/>
          <w:sz w:val="16"/>
          <w:szCs w:val="16"/>
          <w:lang w:val="cs-CZ"/>
        </w:rPr>
        <w:t xml:space="preserve">Skupinu dnes tvoří na dvě desítky firem, zaměstnává 700 lidí a hlavní sídlo má </w:t>
      </w:r>
      <w:r w:rsidRPr="000C4A1D">
        <w:rPr>
          <w:rFonts w:ascii="Verdana" w:hAnsi="Verdana"/>
          <w:sz w:val="16"/>
          <w:szCs w:val="16"/>
          <w:lang w:val="cs-CZ"/>
        </w:rPr>
        <w:br/>
        <w:t>v Jablonci nad Nisou. Největší společností skupiny je JABLOTRON ALARMS a.s., která patří k nejvýznamnějším dodavatelům alarmů v ČR i ve světě. Poskytovatelem bezpečnostních služeb ochrany objektů a osob je společnost JABLOTRON SECURITY a.s.</w:t>
      </w:r>
      <w:r w:rsidR="00722B5B">
        <w:rPr>
          <w:rFonts w:ascii="Verdana" w:hAnsi="Verdana"/>
          <w:sz w:val="16"/>
          <w:szCs w:val="16"/>
          <w:lang w:val="cs-CZ"/>
        </w:rPr>
        <w:t xml:space="preserve"> a výrobcem rekuperací a sortimentu pro vytápění budov je</w:t>
      </w:r>
      <w:r w:rsidRPr="000C4A1D">
        <w:rPr>
          <w:rFonts w:ascii="Verdana" w:hAnsi="Verdana"/>
          <w:sz w:val="16"/>
          <w:szCs w:val="16"/>
          <w:lang w:val="cs-CZ"/>
        </w:rPr>
        <w:t xml:space="preserve"> </w:t>
      </w:r>
      <w:r w:rsidR="00722B5B" w:rsidRPr="001B1FFB">
        <w:rPr>
          <w:rFonts w:ascii="Verdana" w:hAnsi="Verdana"/>
          <w:sz w:val="16"/>
          <w:szCs w:val="16"/>
          <w:lang w:val="cs-CZ"/>
        </w:rPr>
        <w:t>JABLOTRON LIVING TECHNOLOGY s.r.o.</w:t>
      </w:r>
    </w:p>
    <w:p w14:paraId="2A8831D1" w14:textId="77777777" w:rsidR="005F1BF4" w:rsidRPr="000C4A1D" w:rsidRDefault="005F1BF4" w:rsidP="003E6682">
      <w:pPr>
        <w:jc w:val="both"/>
        <w:rPr>
          <w:rFonts w:ascii="Verdana" w:hAnsi="Verdana" w:cs="Arial"/>
          <w:color w:val="1A1A1A"/>
          <w:sz w:val="16"/>
          <w:szCs w:val="16"/>
          <w:lang w:val="cs-CZ"/>
        </w:rPr>
      </w:pPr>
    </w:p>
    <w:p w14:paraId="45EBF47E" w14:textId="77777777" w:rsidR="003E6682" w:rsidRPr="000C4A1D" w:rsidRDefault="003E6682" w:rsidP="005F77F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lang w:val="cs-CZ"/>
        </w:rPr>
      </w:pPr>
    </w:p>
    <w:p w14:paraId="080F7040" w14:textId="77777777" w:rsidR="00436443" w:rsidRPr="000C4A1D" w:rsidRDefault="00436443" w:rsidP="005F77F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r w:rsidRPr="000C4A1D">
        <w:rPr>
          <w:rFonts w:ascii="Verdana" w:hAnsi="Verdana" w:cs="Arial"/>
          <w:color w:val="1A1A1A"/>
          <w:sz w:val="18"/>
          <w:lang w:val="cs-CZ"/>
        </w:rPr>
        <w:t xml:space="preserve">Kontakt pro média: </w:t>
      </w:r>
    </w:p>
    <w:p w14:paraId="5351FEFF" w14:textId="77777777" w:rsidR="00436443" w:rsidRPr="000C4A1D" w:rsidRDefault="00436443" w:rsidP="005F77F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r w:rsidRPr="000C4A1D">
        <w:rPr>
          <w:rFonts w:ascii="Verdana" w:hAnsi="Verdana" w:cs="Arial"/>
          <w:b/>
          <w:color w:val="1A1A1A"/>
          <w:sz w:val="18"/>
          <w:lang w:val="cs-CZ"/>
        </w:rPr>
        <w:t>Tomáš Vrána</w:t>
      </w:r>
    </w:p>
    <w:p w14:paraId="0BB05BE0" w14:textId="77777777" w:rsidR="0061571A" w:rsidRPr="000C4A1D" w:rsidRDefault="009E76AC" w:rsidP="005F77F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hyperlink r:id="rId8" w:history="1">
        <w:r w:rsidR="0061571A" w:rsidRPr="000C4A1D">
          <w:rPr>
            <w:rStyle w:val="Hyperlink"/>
            <w:rFonts w:ascii="Verdana" w:hAnsi="Verdana" w:cs="Arial"/>
            <w:sz w:val="18"/>
            <w:lang w:val="cs-CZ"/>
          </w:rPr>
          <w:t>Tomas.vrana@abbba.cz</w:t>
        </w:r>
      </w:hyperlink>
      <w:r w:rsidR="0061571A" w:rsidRPr="000C4A1D">
        <w:rPr>
          <w:rFonts w:ascii="Verdana" w:hAnsi="Verdana" w:cs="Arial"/>
          <w:color w:val="1A1A1A"/>
          <w:sz w:val="18"/>
          <w:lang w:val="cs-CZ"/>
        </w:rPr>
        <w:t xml:space="preserve"> </w:t>
      </w:r>
    </w:p>
    <w:p w14:paraId="07C14EAF" w14:textId="77777777" w:rsidR="00436443" w:rsidRPr="000C4A1D" w:rsidRDefault="00436443" w:rsidP="005F77F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r w:rsidRPr="000C4A1D">
        <w:rPr>
          <w:rFonts w:ascii="Verdana" w:hAnsi="Verdana" w:cs="Arial"/>
          <w:color w:val="1A1A1A"/>
          <w:sz w:val="18"/>
          <w:lang w:val="cs-CZ"/>
        </w:rPr>
        <w:t>+420 604 134 037</w:t>
      </w:r>
    </w:p>
    <w:p w14:paraId="1DF44CCB" w14:textId="77777777" w:rsidR="00E0492B" w:rsidRPr="000C4A1D" w:rsidRDefault="0061571A" w:rsidP="005F77F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1A1A1A"/>
          <w:sz w:val="18"/>
          <w:lang w:val="cs-CZ"/>
        </w:rPr>
      </w:pPr>
      <w:r w:rsidRPr="000C4A1D">
        <w:rPr>
          <w:rFonts w:ascii="Verdana" w:hAnsi="Verdana" w:cs="Arial"/>
          <w:color w:val="1A1A1A"/>
          <w:sz w:val="18"/>
          <w:lang w:val="cs-CZ"/>
        </w:rPr>
        <w:t>ABBBA Consulting</w:t>
      </w:r>
      <w:r w:rsidR="00436443" w:rsidRPr="000C4A1D">
        <w:rPr>
          <w:rFonts w:ascii="Verdana" w:hAnsi="Verdana" w:cs="Arial"/>
          <w:color w:val="1A1A1A"/>
          <w:sz w:val="18"/>
          <w:lang w:val="cs-CZ"/>
        </w:rPr>
        <w:t xml:space="preserve">, s.r.o. </w:t>
      </w:r>
    </w:p>
    <w:sectPr w:rsidR="00E0492B" w:rsidRPr="000C4A1D" w:rsidSect="00843A73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C4478" w14:textId="77777777" w:rsidR="009E76AC" w:rsidRDefault="009E76AC" w:rsidP="005F77FA">
      <w:r>
        <w:separator/>
      </w:r>
    </w:p>
  </w:endnote>
  <w:endnote w:type="continuationSeparator" w:id="0">
    <w:p w14:paraId="113A7F86" w14:textId="77777777" w:rsidR="009E76AC" w:rsidRDefault="009E76AC" w:rsidP="005F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FE858" w14:textId="77777777" w:rsidR="009E76AC" w:rsidRDefault="009E76AC" w:rsidP="005F77FA">
      <w:r>
        <w:separator/>
      </w:r>
    </w:p>
  </w:footnote>
  <w:footnote w:type="continuationSeparator" w:id="0">
    <w:p w14:paraId="0628696C" w14:textId="77777777" w:rsidR="009E76AC" w:rsidRDefault="009E76AC" w:rsidP="005F77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0780" w14:textId="77777777" w:rsidR="005F77FA" w:rsidRDefault="00493CC6">
    <w:pPr>
      <w:pStyle w:val="Header"/>
    </w:pPr>
    <w:r>
      <w:rPr>
        <w:noProof/>
      </w:rPr>
      <w:drawing>
        <wp:inline distT="0" distB="0" distL="0" distR="0" wp14:anchorId="29B17256" wp14:editId="177C1B65">
          <wp:extent cx="1440000" cy="522000"/>
          <wp:effectExtent l="0" t="0" r="8255" b="1143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n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2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77FA">
      <w:ptab w:relativeTo="margin" w:alignment="center" w:leader="none"/>
    </w:r>
    <w:r w:rsidR="005F77F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C69DE"/>
    <w:multiLevelType w:val="hybridMultilevel"/>
    <w:tmpl w:val="212E3728"/>
    <w:lvl w:ilvl="0" w:tplc="2D1ACA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2B"/>
    <w:rsid w:val="000065BE"/>
    <w:rsid w:val="000120BE"/>
    <w:rsid w:val="0001722B"/>
    <w:rsid w:val="00020307"/>
    <w:rsid w:val="00031D6C"/>
    <w:rsid w:val="00033005"/>
    <w:rsid w:val="00052CE8"/>
    <w:rsid w:val="00053942"/>
    <w:rsid w:val="00056F08"/>
    <w:rsid w:val="000A02B3"/>
    <w:rsid w:val="000C4A1D"/>
    <w:rsid w:val="000C69D6"/>
    <w:rsid w:val="0010564D"/>
    <w:rsid w:val="00120442"/>
    <w:rsid w:val="00124979"/>
    <w:rsid w:val="001338CC"/>
    <w:rsid w:val="001621AC"/>
    <w:rsid w:val="001654EC"/>
    <w:rsid w:val="00180B34"/>
    <w:rsid w:val="00192A8D"/>
    <w:rsid w:val="001B1FFB"/>
    <w:rsid w:val="001B6BDE"/>
    <w:rsid w:val="001C52AA"/>
    <w:rsid w:val="001E0EDF"/>
    <w:rsid w:val="001E493B"/>
    <w:rsid w:val="002111A4"/>
    <w:rsid w:val="0024037F"/>
    <w:rsid w:val="00242BDF"/>
    <w:rsid w:val="00247C90"/>
    <w:rsid w:val="002632BB"/>
    <w:rsid w:val="002756CF"/>
    <w:rsid w:val="00287323"/>
    <w:rsid w:val="00294F2C"/>
    <w:rsid w:val="002B2EB4"/>
    <w:rsid w:val="002F47F0"/>
    <w:rsid w:val="003324BF"/>
    <w:rsid w:val="00370C78"/>
    <w:rsid w:val="003D2E56"/>
    <w:rsid w:val="003E6682"/>
    <w:rsid w:val="00402A34"/>
    <w:rsid w:val="00431C3B"/>
    <w:rsid w:val="00436443"/>
    <w:rsid w:val="00436DE2"/>
    <w:rsid w:val="00450C91"/>
    <w:rsid w:val="00461917"/>
    <w:rsid w:val="00493CC6"/>
    <w:rsid w:val="0051111C"/>
    <w:rsid w:val="00514C3B"/>
    <w:rsid w:val="0053304F"/>
    <w:rsid w:val="00561342"/>
    <w:rsid w:val="00575CDD"/>
    <w:rsid w:val="005C542E"/>
    <w:rsid w:val="005E2821"/>
    <w:rsid w:val="005E3E91"/>
    <w:rsid w:val="005E7F2D"/>
    <w:rsid w:val="005F1BF4"/>
    <w:rsid w:val="005F77FA"/>
    <w:rsid w:val="0061526B"/>
    <w:rsid w:val="0061571A"/>
    <w:rsid w:val="006163B8"/>
    <w:rsid w:val="00621399"/>
    <w:rsid w:val="006433F6"/>
    <w:rsid w:val="006436BB"/>
    <w:rsid w:val="00643E23"/>
    <w:rsid w:val="00674015"/>
    <w:rsid w:val="00675403"/>
    <w:rsid w:val="0069539F"/>
    <w:rsid w:val="006A70A6"/>
    <w:rsid w:val="006B0557"/>
    <w:rsid w:val="00715233"/>
    <w:rsid w:val="00722B5B"/>
    <w:rsid w:val="00724199"/>
    <w:rsid w:val="00765135"/>
    <w:rsid w:val="00780E5B"/>
    <w:rsid w:val="007A5FF7"/>
    <w:rsid w:val="007C2355"/>
    <w:rsid w:val="007D3792"/>
    <w:rsid w:val="007E7277"/>
    <w:rsid w:val="007E7E18"/>
    <w:rsid w:val="007F4B1A"/>
    <w:rsid w:val="0080602B"/>
    <w:rsid w:val="00836AC5"/>
    <w:rsid w:val="00843A73"/>
    <w:rsid w:val="00857CAC"/>
    <w:rsid w:val="008A6E4D"/>
    <w:rsid w:val="008B0E1E"/>
    <w:rsid w:val="008B66FD"/>
    <w:rsid w:val="008D13A2"/>
    <w:rsid w:val="008D3572"/>
    <w:rsid w:val="008D56FD"/>
    <w:rsid w:val="008D6503"/>
    <w:rsid w:val="008E20FF"/>
    <w:rsid w:val="008F0B73"/>
    <w:rsid w:val="008F34F8"/>
    <w:rsid w:val="008F5EB9"/>
    <w:rsid w:val="008F7D75"/>
    <w:rsid w:val="00927079"/>
    <w:rsid w:val="00931038"/>
    <w:rsid w:val="009629AC"/>
    <w:rsid w:val="00984E9B"/>
    <w:rsid w:val="009A116B"/>
    <w:rsid w:val="009B1FC9"/>
    <w:rsid w:val="009B2A9E"/>
    <w:rsid w:val="009C6702"/>
    <w:rsid w:val="009E76AC"/>
    <w:rsid w:val="009E7C96"/>
    <w:rsid w:val="00A174FD"/>
    <w:rsid w:val="00A347E3"/>
    <w:rsid w:val="00A5751F"/>
    <w:rsid w:val="00A60779"/>
    <w:rsid w:val="00A711BA"/>
    <w:rsid w:val="00A75F5E"/>
    <w:rsid w:val="00A86C7F"/>
    <w:rsid w:val="00A95DCE"/>
    <w:rsid w:val="00AC2937"/>
    <w:rsid w:val="00AD54A1"/>
    <w:rsid w:val="00AF59DB"/>
    <w:rsid w:val="00B0283A"/>
    <w:rsid w:val="00B24062"/>
    <w:rsid w:val="00B7580A"/>
    <w:rsid w:val="00B7606D"/>
    <w:rsid w:val="00B8405D"/>
    <w:rsid w:val="00B95AD7"/>
    <w:rsid w:val="00BA63D9"/>
    <w:rsid w:val="00BF45B0"/>
    <w:rsid w:val="00BF64FC"/>
    <w:rsid w:val="00BF73BA"/>
    <w:rsid w:val="00C6342A"/>
    <w:rsid w:val="00C64572"/>
    <w:rsid w:val="00C70123"/>
    <w:rsid w:val="00C8003A"/>
    <w:rsid w:val="00C853A6"/>
    <w:rsid w:val="00C86946"/>
    <w:rsid w:val="00CA4059"/>
    <w:rsid w:val="00CC24BC"/>
    <w:rsid w:val="00CC4625"/>
    <w:rsid w:val="00CD501C"/>
    <w:rsid w:val="00CE21D2"/>
    <w:rsid w:val="00CF418D"/>
    <w:rsid w:val="00D01F6F"/>
    <w:rsid w:val="00D55364"/>
    <w:rsid w:val="00D6781D"/>
    <w:rsid w:val="00D97EE7"/>
    <w:rsid w:val="00DA7055"/>
    <w:rsid w:val="00DB366D"/>
    <w:rsid w:val="00DD44B3"/>
    <w:rsid w:val="00DE56E9"/>
    <w:rsid w:val="00DF3AA1"/>
    <w:rsid w:val="00DF7638"/>
    <w:rsid w:val="00E005F8"/>
    <w:rsid w:val="00E0492B"/>
    <w:rsid w:val="00E04FF8"/>
    <w:rsid w:val="00E1148A"/>
    <w:rsid w:val="00E13532"/>
    <w:rsid w:val="00E336A7"/>
    <w:rsid w:val="00E4371C"/>
    <w:rsid w:val="00E56F03"/>
    <w:rsid w:val="00E8408B"/>
    <w:rsid w:val="00EA4B4F"/>
    <w:rsid w:val="00EA6532"/>
    <w:rsid w:val="00ED0E49"/>
    <w:rsid w:val="00ED7D81"/>
    <w:rsid w:val="00EE6DD0"/>
    <w:rsid w:val="00EF4E72"/>
    <w:rsid w:val="00F1060E"/>
    <w:rsid w:val="00F361F2"/>
    <w:rsid w:val="00F415D7"/>
    <w:rsid w:val="00F85D78"/>
    <w:rsid w:val="00F95F6E"/>
    <w:rsid w:val="00FA2538"/>
    <w:rsid w:val="00FA7730"/>
    <w:rsid w:val="00FB013C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C3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9D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7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7FA"/>
  </w:style>
  <w:style w:type="paragraph" w:styleId="Footer">
    <w:name w:val="footer"/>
    <w:basedOn w:val="Normal"/>
    <w:link w:val="FooterChar"/>
    <w:uiPriority w:val="99"/>
    <w:unhideWhenUsed/>
    <w:rsid w:val="005F77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7FA"/>
  </w:style>
  <w:style w:type="paragraph" w:styleId="BalloonText">
    <w:name w:val="Balloon Text"/>
    <w:basedOn w:val="Normal"/>
    <w:link w:val="BalloonTextChar"/>
    <w:uiPriority w:val="99"/>
    <w:semiHidden/>
    <w:unhideWhenUsed/>
    <w:rsid w:val="00E11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6443"/>
    <w:rPr>
      <w:color w:val="0563C1" w:themeColor="hyperlink"/>
      <w:u w:val="single"/>
    </w:rPr>
  </w:style>
  <w:style w:type="paragraph" w:customStyle="1" w:styleId="Body">
    <w:name w:val="Body"/>
    <w:rsid w:val="006157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AF59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F59DB"/>
    <w:rPr>
      <w:rFonts w:ascii="Times New Roman" w:hAnsi="Times New Roman" w:cs="Times New Roman"/>
      <w:b/>
      <w:bCs/>
      <w:sz w:val="36"/>
      <w:szCs w:val="36"/>
    </w:rPr>
  </w:style>
  <w:style w:type="character" w:customStyle="1" w:styleId="columncontent">
    <w:name w:val="columncontent"/>
    <w:basedOn w:val="DefaultParagraphFont"/>
    <w:rsid w:val="00AF59DB"/>
  </w:style>
  <w:style w:type="paragraph" w:styleId="ListParagraph">
    <w:name w:val="List Paragraph"/>
    <w:basedOn w:val="Normal"/>
    <w:uiPriority w:val="34"/>
    <w:qFormat/>
    <w:rsid w:val="00643E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3A6"/>
    <w:rPr>
      <w:b/>
      <w:bCs/>
      <w:sz w:val="20"/>
      <w:szCs w:val="20"/>
    </w:rPr>
  </w:style>
  <w:style w:type="character" w:customStyle="1" w:styleId="Nevyeenzmnka1">
    <w:name w:val="Nevyřešená zmínka1"/>
    <w:basedOn w:val="DefaultParagraphFont"/>
    <w:uiPriority w:val="99"/>
    <w:rsid w:val="00C853A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A63D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ED0E49"/>
    <w:rPr>
      <w:color w:val="954F72" w:themeColor="followedHyperlink"/>
      <w:u w:val="single"/>
    </w:rPr>
  </w:style>
  <w:style w:type="character" w:customStyle="1" w:styleId="page-footerinfo">
    <w:name w:val="page-footer__info"/>
    <w:basedOn w:val="DefaultParagraphFont"/>
    <w:rsid w:val="0072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omas.vrana@abbba.cz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F869E6-11F7-874F-A6D5-39663E54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Macintosh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jarolim</dc:creator>
  <cp:lastModifiedBy>Tomáš Vrána</cp:lastModifiedBy>
  <cp:revision>3</cp:revision>
  <cp:lastPrinted>2017-10-16T13:24:00Z</cp:lastPrinted>
  <dcterms:created xsi:type="dcterms:W3CDTF">2018-04-16T12:53:00Z</dcterms:created>
  <dcterms:modified xsi:type="dcterms:W3CDTF">2018-04-16T13:15:00Z</dcterms:modified>
</cp:coreProperties>
</file>